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6" w:lineRule="auto"/>
        <w:jc w:val="center"/>
        <w:rPr>
          <w:rFonts w:ascii="Verdana" w:cs="Verdana" w:eastAsia="Verdana" w:hAnsi="Verdana"/>
          <w:b w:val="1"/>
          <w:bCs w:val="1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4"/>
          <w:szCs w:val="24"/>
          <w:rtl w:val="0"/>
        </w:rPr>
        <w:t xml:space="preserve">CYNGOR CYMUNED BEDDGELERT</w:t>
      </w:r>
    </w:p>
    <w:p w:rsidR="00000000" w:rsidDel="00000000" w:rsidP="00000000" w:rsidRDefault="00000000" w:rsidRPr="00000000" w14:paraId="00000002">
      <w:pPr>
        <w:spacing w:line="252.00000000000003" w:lineRule="auto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Cyfarfod 18fed o Fai, 2026 am 7:30yh - Neuadd y Pentref, Beddgelert</w:t>
      </w:r>
    </w:p>
    <w:p w:rsidR="00000000" w:rsidDel="00000000" w:rsidP="00000000" w:rsidRDefault="00000000" w:rsidRPr="00000000" w14:paraId="00000003">
      <w:pPr>
        <w:spacing w:after="160" w:line="256" w:lineRule="auto"/>
        <w:jc w:val="center"/>
        <w:rPr>
          <w:rFonts w:ascii="Calibri" w:cs="Calibri" w:eastAsia="Calibri" w:hAnsi="Calibri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60" w:line="256" w:lineRule="auto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Agenda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spacing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Presennol</w:t>
      </w:r>
    </w:p>
    <w:p w:rsidR="00000000" w:rsidDel="00000000" w:rsidP="00000000" w:rsidRDefault="00000000" w:rsidRPr="00000000" w14:paraId="00000006">
      <w:pPr>
        <w:spacing w:line="256" w:lineRule="auto"/>
        <w:ind w:left="144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Absennol</w:t>
      </w:r>
    </w:p>
    <w:p w:rsidR="00000000" w:rsidDel="00000000" w:rsidP="00000000" w:rsidRDefault="00000000" w:rsidRPr="00000000" w14:paraId="00000008">
      <w:pPr>
        <w:spacing w:line="256" w:lineRule="auto"/>
        <w:ind w:left="144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Ymddiheuriadau</w:t>
      </w:r>
    </w:p>
    <w:p w:rsidR="00000000" w:rsidDel="00000000" w:rsidP="00000000" w:rsidRDefault="00000000" w:rsidRPr="00000000" w14:paraId="0000000A">
      <w:pPr>
        <w:spacing w:line="256" w:lineRule="auto"/>
        <w:ind w:left="144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Cofnodion cyfarfod 27ain o Ebrill, 2026.</w:t>
      </w:r>
    </w:p>
    <w:p w:rsidR="00000000" w:rsidDel="00000000" w:rsidP="00000000" w:rsidRDefault="00000000" w:rsidRPr="00000000" w14:paraId="0000000C">
      <w:pPr>
        <w:spacing w:line="256" w:lineRule="auto"/>
        <w:ind w:left="144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afterAutospacing="0"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Materion yn codi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after="0" w:afterAutospacing="0" w:line="256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Ymateb perchennog Plas Colwyn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160" w:line="256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Ymateb Swyddog Digwyddiadau Cyngor Gwynedd ynglyn a rasys trwy’r pentref</w:t>
      </w:r>
    </w:p>
    <w:p w:rsidR="00000000" w:rsidDel="00000000" w:rsidP="00000000" w:rsidRDefault="00000000" w:rsidRPr="00000000" w14:paraId="00000010">
      <w:pPr>
        <w:spacing w:after="160" w:line="256" w:lineRule="auto"/>
        <w:ind w:left="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afterAutospacing="0"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bookmarkStart w:colFirst="0" w:colLast="0" w:name="_6sot856sa4c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Sefyllfa ariannol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36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Cyfrif 80149101 ar 11/5/26 -</w:t>
        <w:tab/>
        <w:tab/>
        <w:tab/>
        <w:t xml:space="preserve">£13,341.20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36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Cyfrif 41810189 ar 11/5/26-  </w:t>
        <w:tab/>
        <w:tab/>
        <w:tab/>
        <w:t xml:space="preserve">£17,354.39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36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Arian i mewn:</w:t>
      </w:r>
    </w:p>
    <w:p w:rsidR="00000000" w:rsidDel="00000000" w:rsidP="00000000" w:rsidRDefault="00000000" w:rsidRPr="00000000" w14:paraId="00000015">
      <w:pPr>
        <w:spacing w:line="360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Cyngor Gwynedd (incwm parcio)</w:t>
        <w:tab/>
        <w:tab/>
        <w:t xml:space="preserve">£1,426.49</w:t>
      </w:r>
    </w:p>
    <w:p w:rsidR="00000000" w:rsidDel="00000000" w:rsidP="00000000" w:rsidRDefault="00000000" w:rsidRPr="00000000" w14:paraId="00000016">
      <w:pPr>
        <w:spacing w:line="360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Claddedigaeth y diweddar Mrs E G Jones </w:t>
        <w:tab/>
        <w:t xml:space="preserve">£75</w:t>
        <w:tab/>
        <w:tab/>
        <w:tab/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36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Biliau i’w talu:</w:t>
      </w:r>
    </w:p>
    <w:p w:rsidR="00000000" w:rsidDel="00000000" w:rsidP="00000000" w:rsidRDefault="00000000" w:rsidRPr="00000000" w14:paraId="00000018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Cyflog y clerc (Mai)</w:t>
        <w:tab/>
        <w:tab/>
        <w:tab/>
        <w:tab/>
        <w:t xml:space="preserve">£257.40</w:t>
      </w:r>
    </w:p>
    <w:p w:rsidR="00000000" w:rsidDel="00000000" w:rsidP="00000000" w:rsidRDefault="00000000" w:rsidRPr="00000000" w14:paraId="00000019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HMRC</w:t>
        <w:tab/>
        <w:tab/>
        <w:tab/>
        <w:tab/>
        <w:tab/>
        <w:tab/>
        <w:t xml:space="preserve">£64.20</w:t>
        <w:tab/>
      </w:r>
    </w:p>
    <w:p w:rsidR="00000000" w:rsidDel="00000000" w:rsidP="00000000" w:rsidRDefault="00000000" w:rsidRPr="00000000" w14:paraId="0000001A">
      <w:pPr>
        <w:spacing w:line="36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Costau teithio a defnydd swyddfa y clerc</w:t>
        <w:tab/>
        <w:t xml:space="preserve">£43</w:t>
        <w:tab/>
        <w:tab/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Taflen variance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Dogfennau archwiliad mewnol</w:t>
      </w:r>
    </w:p>
    <w:p w:rsidR="00000000" w:rsidDel="00000000" w:rsidP="00000000" w:rsidRDefault="00000000" w:rsidRPr="00000000" w14:paraId="0000001D">
      <w:pPr>
        <w:spacing w:line="240" w:lineRule="auto"/>
        <w:ind w:left="0" w:firstLine="0"/>
        <w:rPr>
          <w:rFonts w:ascii="Calibri" w:cs="Calibri" w:eastAsia="Calibri" w:hAnsi="Calibri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Ceisiadau cynllunio</w:t>
      </w:r>
    </w:p>
    <w:p w:rsidR="00000000" w:rsidDel="00000000" w:rsidP="00000000" w:rsidRDefault="00000000" w:rsidRPr="00000000" w14:paraId="0000001F">
      <w:pPr>
        <w:spacing w:line="256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Dim ceisiadau wedi’u derbyn.</w:t>
      </w:r>
    </w:p>
    <w:p w:rsidR="00000000" w:rsidDel="00000000" w:rsidP="00000000" w:rsidRDefault="00000000" w:rsidRPr="00000000" w14:paraId="00000020">
      <w:pPr>
        <w:spacing w:line="256" w:lineRule="auto"/>
        <w:ind w:left="144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Gohebiaeth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line="256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Ebost gan Cyngor Gwynedd am waith arwisgo yn yr ardal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line="256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Cynllun Datblygu Lleol Eryri 3 - Galw am safleoedd posib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tabs>
          <w:tab w:val="left" w:leader="none" w:pos="720"/>
          <w:tab w:val="left" w:leader="none" w:pos="1320"/>
        </w:tabs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Ceisiadau grant Cronfa Cymunedol Eryri a Chronfa Cefnogi Cynghorau Gwynedd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Rhaglen Hyfforddiant Un Llais Cymru + diweddaru rhaglen hyfforddiant ar gyfer y Cyngor 2025-2027.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Arolwg offer cae chwarae</w:t>
      </w:r>
    </w:p>
    <w:p w:rsidR="00000000" w:rsidDel="00000000" w:rsidP="00000000" w:rsidRDefault="00000000" w:rsidRPr="00000000" w14:paraId="00000027">
      <w:pPr>
        <w:tabs>
          <w:tab w:val="left" w:leader="none" w:pos="720"/>
          <w:tab w:val="left" w:leader="none" w:pos="1320"/>
        </w:tabs>
        <w:spacing w:line="240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line="256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Materion Pwyllgor y Neuadd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52.00000000000003" w:lineRule="auto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line="252.00000000000003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Llys Buckley (Cyfarfod cloëdig)</w:t>
      </w:r>
    </w:p>
    <w:p w:rsidR="00000000" w:rsidDel="00000000" w:rsidP="00000000" w:rsidRDefault="00000000" w:rsidRPr="00000000" w14:paraId="0000002B">
      <w:pPr>
        <w:spacing w:line="252.00000000000003" w:lineRule="auto"/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line="252.00000000000003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Polisi iaith y Cyngor</w:t>
      </w:r>
    </w:p>
    <w:p w:rsidR="00000000" w:rsidDel="00000000" w:rsidP="00000000" w:rsidRDefault="00000000" w:rsidRPr="00000000" w14:paraId="0000002D">
      <w:pPr>
        <w:spacing w:line="252.00000000000003" w:lineRule="auto"/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line="252.00000000000003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Materion Lleol</w:t>
      </w:r>
    </w:p>
    <w:p w:rsidR="00000000" w:rsidDel="00000000" w:rsidP="00000000" w:rsidRDefault="00000000" w:rsidRPr="00000000" w14:paraId="0000002F">
      <w:pPr>
        <w:spacing w:line="252.00000000000003" w:lineRule="auto"/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line="252.00000000000003" w:lineRule="auto"/>
        <w:ind w:left="720" w:hanging="36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Dyddiad y Cyfarfod Nesaf 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52.00000000000003" w:lineRule="auto"/>
        <w:ind w:firstLine="720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52.00000000000003" w:lineRule="auto"/>
        <w:ind w:firstLine="720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52.00000000000003" w:lineRule="auto"/>
        <w:ind w:firstLine="720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52.00000000000003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52.00000000000003" w:lineRule="auto"/>
        <w:ind w:left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