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before="12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Cyngor Cymuned Beddgelert</w:t>
      </w:r>
    </w:p>
    <w:p w:rsidR="00000000" w:rsidDel="00000000" w:rsidP="00000000" w:rsidRDefault="00000000" w:rsidRPr="00000000" w14:paraId="00000002">
      <w:pPr>
        <w:spacing w:after="160" w:lineRule="auto"/>
        <w:rPr/>
      </w:pPr>
      <w:r w:rsidDel="00000000" w:rsidR="00000000" w:rsidRPr="00000000">
        <w:rPr>
          <w:rtl w:val="0"/>
        </w:rPr>
        <w:t xml:space="preserve">Blwyddyn ariannol sy'n dod i ben 31 Mawrth 2026</w:t>
      </w:r>
    </w:p>
    <w:p w:rsidR="00000000" w:rsidDel="00000000" w:rsidP="00000000" w:rsidRDefault="00000000" w:rsidRPr="00000000" w14:paraId="00000003">
      <w:pPr>
        <w:spacing w:before="240" w:lineRule="auto"/>
        <w:ind w:left="580" w:hanging="20"/>
        <w:rPr/>
      </w:pPr>
      <w:r w:rsidDel="00000000" w:rsidR="00000000" w:rsidRPr="00000000">
        <w:rPr>
          <w:b w:val="1"/>
          <w:bCs w:val="1"/>
          <w:color w:val="f4633a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color w:val="f4633a"/>
          <w:sz w:val="14"/>
          <w:szCs w:val="14"/>
          <w:rtl w:val="0"/>
        </w:rPr>
        <w:t xml:space="preserve">           </w:t>
      </w:r>
      <w:r w:rsidDel="00000000" w:rsidR="00000000" w:rsidRPr="00000000">
        <w:rPr>
          <w:rtl w:val="0"/>
        </w:rPr>
        <w:t xml:space="preserve">Dyddiad cyhoeddi: 30/06/26</w:t>
      </w:r>
    </w:p>
    <w:p w:rsidR="00000000" w:rsidDel="00000000" w:rsidP="00000000" w:rsidRDefault="00000000" w:rsidRPr="00000000" w14:paraId="00000004">
      <w:pPr>
        <w:spacing w:before="240" w:lineRule="auto"/>
        <w:ind w:left="580" w:hanging="2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after="40" w:lineRule="auto"/>
        <w:ind w:left="580" w:hanging="20"/>
        <w:rPr/>
      </w:pPr>
      <w:r w:rsidDel="00000000" w:rsidR="00000000" w:rsidRPr="00000000">
        <w:rPr>
          <w:b w:val="1"/>
          <w:bCs w:val="1"/>
          <w:color w:val="f4633a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color w:val="f4633a"/>
          <w:sz w:val="14"/>
          <w:szCs w:val="14"/>
          <w:rtl w:val="0"/>
        </w:rPr>
        <w:t xml:space="preserve">           </w:t>
      </w:r>
      <w:r w:rsidDel="00000000" w:rsidR="00000000" w:rsidRPr="00000000">
        <w:rPr>
          <w:rtl w:val="0"/>
        </w:rPr>
        <w:t xml:space="preserve">Bob blwyddyn mae'r cyfrifon blynyddol yn cael eu harchwilio gan Archwilydd Cyffredinol Cymru. Cyn y dyddiad hwn, mae gan unrhyw berson sydd â diddordeb gyfle i archwilio a gwneud copïau o'r cyfrifon a'r holl lyfrau, gweithredoedd, contractau, biliau, talebau a derbynebau ac ati sy'n ymwneud â hwy am 20 diwrnod gweithio ar rybudd rhesymol. Ar gyfer y flwyddyn a ddaeth i ben 31 Mawrth 2026, bydd y dogfennau hyn ar gael ar rybudd rhesymol ar gais i:</w:t>
      </w:r>
    </w:p>
    <w:p w:rsidR="00000000" w:rsidDel="00000000" w:rsidP="00000000" w:rsidRDefault="00000000" w:rsidRPr="00000000" w14:paraId="00000006">
      <w:pPr>
        <w:spacing w:after="160" w:lineRule="auto"/>
        <w:ind w:left="5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Rule="auto"/>
        <w:ind w:left="0" w:firstLine="0"/>
        <w:rPr/>
      </w:pPr>
      <w:r w:rsidDel="00000000" w:rsidR="00000000" w:rsidRPr="00000000">
        <w:rPr>
          <w:rtl w:val="0"/>
        </w:rPr>
        <w:t xml:space="preserve">Lowri Hughes - Clerc Cyngor Cymuned Beddgelert drwy e-bost: ccbeddgelert@yahoo.com</w:t>
      </w:r>
    </w:p>
    <w:p w:rsidR="00000000" w:rsidDel="00000000" w:rsidP="00000000" w:rsidRDefault="00000000" w:rsidRPr="00000000" w14:paraId="00000008">
      <w:pPr>
        <w:spacing w:after="1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60" w:lineRule="auto"/>
        <w:ind w:left="0" w:firstLine="0"/>
        <w:rPr/>
      </w:pPr>
      <w:r w:rsidDel="00000000" w:rsidR="00000000" w:rsidRPr="00000000">
        <w:rPr>
          <w:rtl w:val="0"/>
        </w:rPr>
        <w:t xml:space="preserve">Rhwng oriau 9.00yb a 19:00yh o ddydd Llun i ddydd Gwener gan ddechrau ar 06 Gorffennaf 2026 ac yn gorffen ar 31 Gorffennaf 2026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B">
      <w:pPr>
        <w:spacing w:after="40" w:before="120" w:lineRule="auto"/>
        <w:ind w:left="580" w:hanging="20"/>
        <w:rPr/>
      </w:pPr>
      <w:r w:rsidDel="00000000" w:rsidR="00000000" w:rsidRPr="00000000">
        <w:rPr>
          <w:b w:val="1"/>
          <w:bCs w:val="1"/>
          <w:color w:val="f4633a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color w:val="f4633a"/>
          <w:sz w:val="14"/>
          <w:szCs w:val="14"/>
          <w:rtl w:val="0"/>
        </w:rPr>
        <w:t xml:space="preserve">           </w:t>
      </w:r>
      <w:r w:rsidDel="00000000" w:rsidR="00000000" w:rsidRPr="00000000">
        <w:rPr>
          <w:rtl w:val="0"/>
        </w:rPr>
        <w:t xml:space="preserve">O 14 Medi 2026, hyd nes y bydd yr archwiliad wedi'i gwblhau, mae gan Etholwyr Llywodraeth Leol a'u cynrychiolwyr hefyd:</w:t>
      </w:r>
    </w:p>
    <w:p w:rsidR="00000000" w:rsidDel="00000000" w:rsidP="00000000" w:rsidRDefault="00000000" w:rsidRPr="00000000" w14:paraId="0000000C">
      <w:pPr>
        <w:spacing w:after="40" w:before="120" w:lineRule="auto"/>
        <w:ind w:left="1140" w:firstLine="0"/>
        <w:rPr/>
      </w:pPr>
      <w:r w:rsidDel="00000000" w:rsidR="00000000" w:rsidRPr="00000000">
        <w:rPr>
          <w:color w:val="f4633a"/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color w:val="f4633a"/>
          <w:sz w:val="14"/>
          <w:szCs w:val="14"/>
          <w:rtl w:val="0"/>
        </w:rPr>
        <w:t xml:space="preserve">              </w:t>
      </w:r>
      <w:r w:rsidDel="00000000" w:rsidR="00000000" w:rsidRPr="00000000">
        <w:rPr>
          <w:rtl w:val="0"/>
        </w:rPr>
        <w:t xml:space="preserve">yr hawl i holi'r Archwilydd Cyffredinol am y cyfrifon.</w:t>
      </w:r>
    </w:p>
    <w:p w:rsidR="00000000" w:rsidDel="00000000" w:rsidP="00000000" w:rsidRDefault="00000000" w:rsidRPr="00000000" w14:paraId="0000000D">
      <w:pPr>
        <w:spacing w:after="40" w:before="120" w:lineRule="auto"/>
        <w:ind w:left="1140" w:firstLine="0"/>
        <w:rPr/>
      </w:pPr>
      <w:r w:rsidDel="00000000" w:rsidR="00000000" w:rsidRPr="00000000">
        <w:rPr>
          <w:color w:val="f4633a"/>
          <w:sz w:val="20"/>
          <w:szCs w:val="20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color w:val="f4633a"/>
          <w:sz w:val="14"/>
          <w:szCs w:val="14"/>
          <w:rtl w:val="0"/>
        </w:rPr>
        <w:t xml:space="preserve">              </w:t>
      </w:r>
      <w:r w:rsidDel="00000000" w:rsidR="00000000" w:rsidRPr="00000000">
        <w:rPr>
          <w:rtl w:val="0"/>
        </w:rPr>
        <w:t xml:space="preserve">yr hawl i fynychu gerbron yr Archwilydd Cyffredinol a gwneud gwrthwynebiadau i'r cyfrifon neu unrhyw eitem ynddynt. Rhaid rhoi hysbysiad ysgrifenedig o wrthwynebiad i'r Archwilydd Cyffredinol yn gyntaf. Rhaid rhoi copi o'r hysbysiad ysgrifenedig i'r cyngor hefyd.</w:t>
      </w:r>
    </w:p>
    <w:p w:rsidR="00000000" w:rsidDel="00000000" w:rsidP="00000000" w:rsidRDefault="00000000" w:rsidRPr="00000000" w14:paraId="0000000E">
      <w:pPr>
        <w:spacing w:after="160" w:lineRule="auto"/>
        <w:rPr/>
      </w:pPr>
      <w:r w:rsidDel="00000000" w:rsidR="00000000" w:rsidRPr="00000000">
        <w:rPr>
          <w:rtl w:val="0"/>
        </w:rPr>
        <w:t xml:space="preserve">Gellir cysylltu â'r Archwilydd Cyffredinol drwy: Archwiliadau Cynghorau Cymuned, Archwilio Cymru, 1 Capital Quarter, Stryd Tyndall, Caerdydd, CF10 4BZ neu drwy e-bost yn communitycouncilaudits@audit.wales.</w:t>
      </w:r>
    </w:p>
    <w:p w:rsidR="00000000" w:rsidDel="00000000" w:rsidP="00000000" w:rsidRDefault="00000000" w:rsidRPr="00000000" w14:paraId="0000000F">
      <w:pPr>
        <w:spacing w:after="160" w:lineRule="auto"/>
        <w:rPr/>
      </w:pPr>
      <w:r w:rsidDel="00000000" w:rsidR="00000000" w:rsidRPr="00000000">
        <w:rPr>
          <w:rtl w:val="0"/>
        </w:rPr>
        <w:t xml:space="preserve">Mae'r archwiliad yn cael ei gynnal o dan ddarpariaethau Deddf Archwilio Cyhoeddus (Cymru) 2004, Rheoliadau Cyfrifon ac Archwilio (Cymru) 2014 a Chod Ymarfer Archwilio Archwilydd Cyffredinol Cymru.</w:t>
      </w:r>
    </w:p>
    <w:p w:rsidR="00000000" w:rsidDel="00000000" w:rsidP="00000000" w:rsidRDefault="00000000" w:rsidRPr="00000000" w14:paraId="00000010">
      <w:pP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